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6AF0DB3E" w:rsidR="00D367D6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3517D3CF" w14:textId="6E257075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4359A910" w14:textId="3E7DA134" w:rsidR="00485A29" w:rsidRP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 необходимо приложить следующие документы;</w:t>
      </w:r>
    </w:p>
    <w:p w14:paraId="749E13A4" w14:textId="0308569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-6НДФЛ</w:t>
      </w:r>
    </w:p>
    <w:p w14:paraId="71EE9B9F" w14:textId="56039B4F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-ОСВ по счету 01;02;10.9</w:t>
      </w:r>
    </w:p>
    <w:p w14:paraId="59BE92B7" w14:textId="332C0CB9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 аренды офиса/ выписка ЕГРЮЛ</w:t>
      </w:r>
    </w:p>
    <w:p w14:paraId="3BF0E348" w14:textId="78D2B0E2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-Договоры ГПХ.</w:t>
      </w:r>
    </w:p>
    <w:p w14:paraId="45D8BC05" w14:textId="4F276618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-Справка от налоговой об отсутствии задолженности (данный документ направлять по мере готовности)</w:t>
      </w:r>
    </w:p>
    <w:p w14:paraId="5CA45C02" w14:textId="5C25F2F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0317B9DB" w14:textId="77777777" w:rsidR="00485A29" w:rsidRPr="006226D7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2FB6002B" w:rsidR="00D367D6" w:rsidRPr="00D255FD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proofErr w:type="spellStart"/>
      <w:r w:rsidR="002B6348">
        <w:rPr>
          <w:rFonts w:ascii="Times New Roman" w:hAnsi="Times New Roman" w:cs="Times New Roman"/>
        </w:rPr>
        <w:t>Бехтгольду</w:t>
      </w:r>
      <w:proofErr w:type="spellEnd"/>
      <w:r w:rsidR="002B6348">
        <w:rPr>
          <w:rFonts w:ascii="Times New Roman" w:hAnsi="Times New Roman" w:cs="Times New Roman"/>
        </w:rPr>
        <w:t xml:space="preserve"> А.В.</w:t>
      </w:r>
    </w:p>
    <w:p w14:paraId="2921BA88" w14:textId="625CDEF4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</w:t>
      </w:r>
      <w:r w:rsidR="002B6348">
        <w:rPr>
          <w:rFonts w:ascii="Times New Roman" w:hAnsi="Times New Roman" w:cs="Times New Roman"/>
        </w:rPr>
        <w:t xml:space="preserve"> Андрей Викторович</w:t>
      </w:r>
      <w:r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61EDCA9D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D0A21">
        <w:rPr>
          <w:rFonts w:ascii="Times New Roman" w:hAnsi="Times New Roman" w:cs="Times New Roman"/>
          <w:sz w:val="32"/>
          <w:szCs w:val="32"/>
        </w:rPr>
        <w:t xml:space="preserve">   </w:t>
      </w:r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Данный комплекс согласны выполнить </w:t>
      </w:r>
      <w:bookmarkStart w:id="0" w:name="_GoBack"/>
      <w:bookmarkEnd w:id="0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на </w:t>
      </w:r>
      <w:proofErr w:type="spellStart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>безавансовой</w:t>
      </w:r>
      <w:proofErr w:type="spellEnd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основе (конкурентное преимущество).</w:t>
      </w:r>
      <w:r w:rsidR="007D0A21" w:rsidRPr="007D0A21">
        <w:rPr>
          <w:rFonts w:ascii="Times New Roman" w:hAnsi="Times New Roman" w:cs="Times New Roman"/>
          <w:sz w:val="32"/>
          <w:szCs w:val="32"/>
        </w:rPr>
        <w:t xml:space="preserve">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B6348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85A2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5A3C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C5B68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255FD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Котенко Анастасия Евгеньевна</cp:lastModifiedBy>
  <cp:revision>65</cp:revision>
  <cp:lastPrinted>2019-12-18T11:59:00Z</cp:lastPrinted>
  <dcterms:created xsi:type="dcterms:W3CDTF">2014-10-03T10:41:00Z</dcterms:created>
  <dcterms:modified xsi:type="dcterms:W3CDTF">2025-07-01T08:40:00Z</dcterms:modified>
</cp:coreProperties>
</file>