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044E0AA0" w:rsidR="005C0F34" w:rsidRPr="00F55DC9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55DC9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БЛАНК КОММЕРЧЕСКОГО ПРЕДЛОЖЕНИЯ </w:t>
      </w:r>
      <w:r w:rsidR="00D367D6" w:rsidRPr="00F55DC9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>ОФОРМЛЯЕТСЯ НА ФИРМЕННОМ БЛАНКЕ ОРГАНИЗАЦИИ-ПРЕТЕНДЕНТА</w:t>
      </w:r>
    </w:p>
    <w:p w14:paraId="0BC54D67" w14:textId="77777777" w:rsidR="00F55DC9" w:rsidRDefault="00F55DC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</w:pPr>
    </w:p>
    <w:p w14:paraId="16093B66" w14:textId="63A35373" w:rsidR="00D367D6" w:rsidRPr="006226D7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3102EA16" w14:textId="77777777" w:rsidR="00F55DC9" w:rsidRDefault="00F55DC9" w:rsidP="00606B9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628E21E6" w14:textId="22444B21" w:rsidR="00606B98" w:rsidRPr="00485A29" w:rsidRDefault="00606B98" w:rsidP="00F55DC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85A2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Внимание</w:t>
      </w:r>
      <w:r w:rsidR="00F55DC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!!!</w:t>
      </w:r>
      <w:r w:rsidRPr="00485A2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F55DC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Н</w:t>
      </w:r>
      <w:r w:rsidRPr="00485A2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еобходимо приложить следующие документы;</w:t>
      </w:r>
    </w:p>
    <w:p w14:paraId="01B7633A" w14:textId="7EF0726F" w:rsidR="00606B98" w:rsidRDefault="00606B98" w:rsidP="00F55DC9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6НДФЛ</w:t>
      </w:r>
      <w:r w:rsidR="00F55DC9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+ д</w:t>
      </w:r>
      <w:r w:rsidR="00F55DC9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оговоры ГПХ</w:t>
      </w:r>
    </w:p>
    <w:p w14:paraId="73666668" w14:textId="173AD059" w:rsidR="00606B98" w:rsidRDefault="00606B98" w:rsidP="00F55DC9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ОСВ по счету 01;02;10.9</w:t>
      </w:r>
    </w:p>
    <w:p w14:paraId="021EDAF3" w14:textId="2B947646" w:rsidR="00606B98" w:rsidRDefault="00606B98" w:rsidP="00F55DC9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Договор аренды офиса</w:t>
      </w:r>
      <w:r w:rsidR="00F55DC9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/ выписка ЕГРЮЛ</w:t>
      </w:r>
    </w:p>
    <w:p w14:paraId="74C24B08" w14:textId="46724681" w:rsidR="00606B98" w:rsidRDefault="00606B98" w:rsidP="00F55DC9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Справка от налоговой об отсутствии задолженности</w:t>
      </w:r>
    </w:p>
    <w:p w14:paraId="7B84860B" w14:textId="77777777" w:rsidR="00606B98" w:rsidRDefault="00606B98" w:rsidP="00F55DC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485229F" w14:textId="77777777" w:rsidR="00606B98" w:rsidRDefault="00606B98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</w:p>
    <w:p w14:paraId="7B386D7A" w14:textId="26173CD3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542B83">
        <w:rPr>
          <w:rFonts w:ascii="Times New Roman" w:hAnsi="Times New Roman" w:cs="Times New Roman"/>
        </w:rPr>
        <w:t>Г</w:t>
      </w:r>
      <w:r w:rsidR="00D367D6" w:rsidRPr="008517F3">
        <w:rPr>
          <w:rFonts w:ascii="Times New Roman" w:hAnsi="Times New Roman" w:cs="Times New Roman"/>
        </w:rPr>
        <w:t>енерально</w:t>
      </w:r>
      <w:r w:rsidR="00542B83">
        <w:rPr>
          <w:rFonts w:ascii="Times New Roman" w:hAnsi="Times New Roman" w:cs="Times New Roman"/>
        </w:rPr>
        <w:t>му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542B83">
        <w:rPr>
          <w:rFonts w:ascii="Times New Roman" w:hAnsi="Times New Roman" w:cs="Times New Roman"/>
        </w:rPr>
        <w:t>у</w:t>
      </w:r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Поревит</w:t>
      </w:r>
      <w:proofErr w:type="spellEnd"/>
      <w:r>
        <w:rPr>
          <w:rFonts w:ascii="Times New Roman" w:hAnsi="Times New Roman" w:cs="Times New Roman"/>
        </w:rPr>
        <w:t xml:space="preserve">-Девелопмент» </w:t>
      </w:r>
    </w:p>
    <w:p w14:paraId="522323D0" w14:textId="2907A865" w:rsidR="00D367D6" w:rsidRPr="008517F3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606B98">
        <w:rPr>
          <w:rFonts w:ascii="Times New Roman" w:hAnsi="Times New Roman" w:cs="Times New Roman"/>
        </w:rPr>
        <w:t>Самойлов</w:t>
      </w:r>
      <w:r w:rsidR="00F55DC9">
        <w:rPr>
          <w:rFonts w:ascii="Times New Roman" w:hAnsi="Times New Roman" w:cs="Times New Roman"/>
        </w:rPr>
        <w:t>у</w:t>
      </w:r>
      <w:r w:rsidR="00606B98">
        <w:rPr>
          <w:rFonts w:ascii="Times New Roman" w:hAnsi="Times New Roman" w:cs="Times New Roman"/>
        </w:rPr>
        <w:t xml:space="preserve"> И.Н.</w:t>
      </w:r>
    </w:p>
    <w:p w14:paraId="2921BA88" w14:textId="40BE4048" w:rsidR="009F5FBE" w:rsidRDefault="00B91F6C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Уважаемый</w:t>
      </w:r>
      <w:r w:rsidR="00606B98">
        <w:rPr>
          <w:rFonts w:ascii="Times New Roman" w:hAnsi="Times New Roman" w:cs="Times New Roman"/>
        </w:rPr>
        <w:t xml:space="preserve"> Игорь Николаевич</w:t>
      </w:r>
      <w:r>
        <w:rPr>
          <w:rFonts w:ascii="Times New Roman" w:hAnsi="Times New Roman" w:cs="Times New Roman"/>
        </w:rPr>
        <w:t>!</w:t>
      </w:r>
    </w:p>
    <w:p w14:paraId="5DB4EF9C" w14:textId="77777777" w:rsidR="00F55DC9" w:rsidRPr="008517F3" w:rsidRDefault="00F55DC9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FDB054" w14:textId="27C80D98" w:rsidR="00044713" w:rsidRPr="00F55DC9" w:rsidRDefault="000D50E2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ООО «__________________</w:t>
      </w:r>
      <w:r w:rsidR="009F5FBE" w:rsidRPr="00F55DC9">
        <w:rPr>
          <w:rFonts w:ascii="Times New Roman" w:hAnsi="Times New Roman" w:cs="Times New Roman"/>
          <w:sz w:val="20"/>
          <w:szCs w:val="20"/>
        </w:rPr>
        <w:t>_» предлагает выполнить работы по _________________________________________ на объекте___________________________________________________________________</w:t>
      </w:r>
      <w:r w:rsidR="00F55DC9" w:rsidRPr="00F55DC9">
        <w:rPr>
          <w:rFonts w:ascii="Times New Roman" w:hAnsi="Times New Roman" w:cs="Times New Roman"/>
          <w:sz w:val="20"/>
          <w:szCs w:val="20"/>
        </w:rPr>
        <w:t>.</w:t>
      </w:r>
    </w:p>
    <w:p w14:paraId="58622D7A" w14:textId="612DB011" w:rsidR="00C71DE9" w:rsidRPr="00F55DC9" w:rsidRDefault="009F5FBE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F55DC9">
        <w:rPr>
          <w:rFonts w:ascii="Times New Roman" w:hAnsi="Times New Roman" w:cs="Times New Roman"/>
          <w:sz w:val="20"/>
          <w:szCs w:val="20"/>
        </w:rPr>
        <w:t>20</w:t>
      </w:r>
      <w:r w:rsidRPr="00F55DC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F55DC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F55DC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F55DC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F55DC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F55DC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F55DC9">
        <w:rPr>
          <w:rFonts w:ascii="Times New Roman" w:hAnsi="Times New Roman" w:cs="Times New Roman"/>
          <w:sz w:val="20"/>
          <w:szCs w:val="20"/>
        </w:rPr>
        <w:t>ы</w:t>
      </w:r>
      <w:r w:rsidR="000679AD" w:rsidRPr="00F55DC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F55DC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F55DC9">
        <w:rPr>
          <w:rFonts w:ascii="Times New Roman" w:hAnsi="Times New Roman" w:cs="Times New Roman"/>
          <w:sz w:val="20"/>
          <w:szCs w:val="20"/>
        </w:rPr>
        <w:t>.</w:t>
      </w:r>
      <w:r w:rsidR="001D11A4" w:rsidRPr="00F55DC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0A578791" w14:textId="30C855DE" w:rsidR="00C71DE9" w:rsidRPr="00F55DC9" w:rsidRDefault="00C71DE9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F55DC9">
        <w:rPr>
          <w:rFonts w:ascii="Times New Roman" w:hAnsi="Times New Roman" w:cs="Times New Roman"/>
          <w:sz w:val="20"/>
          <w:szCs w:val="20"/>
        </w:rPr>
        <w:t>комплекса р</w:t>
      </w:r>
      <w:r w:rsidRPr="00F55DC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F55DC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F55DC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F55DC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F55DC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F55DC9">
        <w:rPr>
          <w:rFonts w:ascii="Times New Roman" w:hAnsi="Times New Roman" w:cs="Times New Roman"/>
          <w:sz w:val="20"/>
          <w:szCs w:val="20"/>
        </w:rPr>
        <w:t>.</w:t>
      </w:r>
    </w:p>
    <w:p w14:paraId="645517B7" w14:textId="5B43A0D4" w:rsidR="00F55DC9" w:rsidRPr="00F55DC9" w:rsidRDefault="00C71DE9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 </w:t>
      </w:r>
      <w:r w:rsidR="007D0A21" w:rsidRPr="00F55DC9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Данный комплекс согласны выполнить </w:t>
      </w:r>
      <w:r w:rsidR="00F55DC9" w:rsidRPr="00F55DC9">
        <w:rPr>
          <w:rFonts w:ascii="Times New Roman" w:hAnsi="Times New Roman" w:cs="Times New Roman"/>
          <w:b/>
          <w:i/>
          <w:sz w:val="20"/>
          <w:szCs w:val="20"/>
          <w:u w:val="single"/>
        </w:rPr>
        <w:t>при оплате аванса в размере… (</w:t>
      </w:r>
      <w:r w:rsidR="00F55DC9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 xml:space="preserve">работа на </w:t>
      </w:r>
      <w:r w:rsidR="007D0A21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 xml:space="preserve">безавансовой основе </w:t>
      </w:r>
      <w:r w:rsidR="00F55DC9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 xml:space="preserve">является </w:t>
      </w:r>
      <w:r w:rsidR="007D0A21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>конкурентн</w:t>
      </w:r>
      <w:r w:rsidR="00F55DC9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>ым</w:t>
      </w:r>
      <w:r w:rsidR="007D0A21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 xml:space="preserve"> преимущество</w:t>
      </w:r>
      <w:r w:rsidR="00F55DC9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>м»</w:t>
      </w:r>
      <w:r w:rsidR="007D0A21" w:rsidRPr="00F55DC9">
        <w:rPr>
          <w:rFonts w:ascii="Times New Roman" w:hAnsi="Times New Roman" w:cs="Times New Roman"/>
          <w:b/>
          <w:i/>
          <w:sz w:val="20"/>
          <w:szCs w:val="20"/>
          <w:u w:val="single"/>
        </w:rPr>
        <w:t>).</w:t>
      </w:r>
      <w:r w:rsidR="007D0A21" w:rsidRPr="00F55DC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56CD283" w14:textId="0520369A" w:rsidR="00F55DC9" w:rsidRPr="00F55DC9" w:rsidRDefault="00F55DC9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Согласны с тем, что о</w:t>
      </w:r>
      <w:r w:rsidRPr="00F55DC9">
        <w:rPr>
          <w:rFonts w:ascii="Times New Roman" w:hAnsi="Times New Roman" w:cs="Times New Roman"/>
          <w:sz w:val="20"/>
          <w:szCs w:val="20"/>
        </w:rPr>
        <w:t xml:space="preserve">плата </w:t>
      </w:r>
      <w:r w:rsidRPr="00F55DC9">
        <w:rPr>
          <w:rFonts w:ascii="Times New Roman" w:hAnsi="Times New Roman" w:cs="Times New Roman"/>
          <w:sz w:val="20"/>
          <w:szCs w:val="20"/>
        </w:rPr>
        <w:t>второго и последующих аван</w:t>
      </w:r>
      <w:r w:rsidRPr="00F55DC9">
        <w:rPr>
          <w:rFonts w:ascii="Times New Roman" w:hAnsi="Times New Roman" w:cs="Times New Roman"/>
          <w:sz w:val="20"/>
          <w:szCs w:val="20"/>
        </w:rPr>
        <w:t xml:space="preserve">совых платежей осуществляется при условии документального подтверждения целевого использования ранее перечисленных </w:t>
      </w:r>
      <w:r w:rsidRPr="00F55DC9">
        <w:rPr>
          <w:rFonts w:ascii="Times New Roman" w:hAnsi="Times New Roman" w:cs="Times New Roman"/>
          <w:sz w:val="20"/>
          <w:szCs w:val="20"/>
        </w:rPr>
        <w:t>П</w:t>
      </w:r>
      <w:r w:rsidRPr="00F55DC9">
        <w:rPr>
          <w:rFonts w:ascii="Times New Roman" w:hAnsi="Times New Roman" w:cs="Times New Roman"/>
          <w:sz w:val="20"/>
          <w:szCs w:val="20"/>
        </w:rPr>
        <w:t xml:space="preserve">одрядчику денежных средств посредством предоставления </w:t>
      </w:r>
      <w:r w:rsidRPr="00F55DC9">
        <w:rPr>
          <w:rFonts w:ascii="Times New Roman" w:hAnsi="Times New Roman" w:cs="Times New Roman"/>
          <w:sz w:val="20"/>
          <w:szCs w:val="20"/>
        </w:rPr>
        <w:t>П</w:t>
      </w:r>
      <w:r w:rsidRPr="00F55DC9">
        <w:rPr>
          <w:rFonts w:ascii="Times New Roman" w:hAnsi="Times New Roman" w:cs="Times New Roman"/>
          <w:sz w:val="20"/>
          <w:szCs w:val="20"/>
        </w:rPr>
        <w:t>одрядчиком Заказчику договоров закупа материалов и оборудования, а также актов выполненных работ КС-2, КС-3.</w:t>
      </w:r>
    </w:p>
    <w:p w14:paraId="09AE5A72" w14:textId="2F7BA4C4" w:rsidR="00044713" w:rsidRPr="00F55DC9" w:rsidRDefault="000D50E2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52B417F8" w:rsidR="00FD733E" w:rsidRPr="00F55DC9" w:rsidRDefault="00C47185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F55DC9">
        <w:rPr>
          <w:rFonts w:ascii="Times New Roman" w:hAnsi="Times New Roman" w:cs="Times New Roman"/>
          <w:sz w:val="20"/>
          <w:szCs w:val="20"/>
        </w:rPr>
        <w:t>.</w:t>
      </w:r>
      <w:r w:rsidRPr="00F55DC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F55DC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F55DC9">
        <w:rPr>
          <w:rFonts w:ascii="Times New Roman" w:hAnsi="Times New Roman" w:cs="Times New Roman"/>
          <w:sz w:val="20"/>
          <w:szCs w:val="20"/>
        </w:rPr>
        <w:t>.</w:t>
      </w:r>
    </w:p>
    <w:p w14:paraId="5E79F05F" w14:textId="77777777" w:rsidR="00277796" w:rsidRPr="00F5098E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5098E">
        <w:rPr>
          <w:rFonts w:ascii="Times New Roman" w:hAnsi="Times New Roman" w:cs="Times New Roman"/>
          <w:bCs/>
          <w:iCs/>
          <w:sz w:val="20"/>
          <w:szCs w:val="20"/>
        </w:rPr>
        <w:t>Участник тендера выражает свое согласие и подтверждает, что в случае, если по результату проведенного тендера он будет избран победителем, подписание договора подряда по результатам состоявшегося тендера может быть осуществлено путем обмена по электронной почте подписанными Сторонами сканированными копиями договора и приложений к нему.</w:t>
      </w:r>
    </w:p>
    <w:p w14:paraId="07074262" w14:textId="77777777" w:rsidR="00277796" w:rsidRPr="00F5098E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5098E">
        <w:rPr>
          <w:rFonts w:ascii="Times New Roman" w:hAnsi="Times New Roman" w:cs="Times New Roman"/>
          <w:bCs/>
          <w:iCs/>
          <w:sz w:val="20"/>
          <w:szCs w:val="20"/>
        </w:rPr>
        <w:t>В таком случае, если на электронный адрес Участника (указанный выше) поступит сканированная копия подписанного договора (далее по тексту – Договор), участник обязан рассмотреть ее и осуществить подписание. Получение Участником Договора расценивается как оферта, то есть предложение заключить Договор по результатам проведенного тендера.</w:t>
      </w:r>
    </w:p>
    <w:p w14:paraId="3C8A6339" w14:textId="77777777" w:rsidR="00277796" w:rsidRPr="00F5098E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5098E">
        <w:rPr>
          <w:rFonts w:ascii="Times New Roman" w:hAnsi="Times New Roman" w:cs="Times New Roman"/>
          <w:bCs/>
          <w:iCs/>
          <w:sz w:val="20"/>
          <w:szCs w:val="20"/>
        </w:rPr>
        <w:t xml:space="preserve">Подписание договора уполномоченным лицом победителем тендера и направление его сканированной копии организатору тендера в сроки, установленные договором признается акцептом оферты, равно как и молчание, бездействие Победителя тендера (Участника тендера) (п. 3 ст. 158 ГК РФ, п. 2 ст. 438 ГК РФ). </w:t>
      </w:r>
    </w:p>
    <w:p w14:paraId="240D4F56" w14:textId="77777777" w:rsidR="00277796" w:rsidRPr="00F55DC9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5098E">
        <w:rPr>
          <w:rFonts w:ascii="Times New Roman" w:hAnsi="Times New Roman" w:cs="Times New Roman"/>
          <w:bCs/>
          <w:iCs/>
          <w:sz w:val="20"/>
          <w:szCs w:val="20"/>
        </w:rPr>
        <w:t>Срок действия настоящей заявки на участие в тендере составляет 6 (шесть) месяцев.</w:t>
      </w:r>
    </w:p>
    <w:p w14:paraId="62085FAE" w14:textId="77777777" w:rsidR="00277796" w:rsidRPr="00F55DC9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AF5B841" w14:textId="4B6A28EA" w:rsidR="002C3787" w:rsidRPr="00F55DC9" w:rsidRDefault="002C3787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Направлением в адрес ООО «</w:t>
      </w:r>
      <w:proofErr w:type="spellStart"/>
      <w:r w:rsidRPr="00F55DC9">
        <w:rPr>
          <w:rFonts w:ascii="Times New Roman" w:hAnsi="Times New Roman" w:cs="Times New Roman"/>
          <w:b/>
          <w:sz w:val="20"/>
          <w:szCs w:val="20"/>
          <w:u w:val="single"/>
        </w:rPr>
        <w:t>Поревит</w:t>
      </w:r>
      <w:proofErr w:type="spellEnd"/>
      <w:r w:rsidRPr="00F55DC9">
        <w:rPr>
          <w:rFonts w:ascii="Times New Roman" w:hAnsi="Times New Roman" w:cs="Times New Roman"/>
          <w:b/>
          <w:sz w:val="20"/>
          <w:szCs w:val="20"/>
          <w:u w:val="single"/>
        </w:rPr>
        <w:t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F55DC9">
        <w:rPr>
          <w:rFonts w:ascii="Times New Roman" w:hAnsi="Times New Roman" w:cs="Times New Roman"/>
          <w:sz w:val="20"/>
          <w:szCs w:val="20"/>
        </w:rPr>
        <w:t>.</w:t>
      </w:r>
    </w:p>
    <w:p w14:paraId="1FAA8316" w14:textId="748F4E70" w:rsidR="000D50E2" w:rsidRPr="00F55DC9" w:rsidRDefault="000D50E2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 календарных дней с</w:t>
      </w:r>
      <w:r w:rsidR="008517F3" w:rsidRPr="00F55DC9">
        <w:rPr>
          <w:rFonts w:ascii="Times New Roman" w:hAnsi="Times New Roman" w:cs="Times New Roman"/>
          <w:sz w:val="20"/>
          <w:szCs w:val="20"/>
        </w:rPr>
        <w:t xml:space="preserve"> </w:t>
      </w:r>
      <w:r w:rsidRPr="00F55DC9">
        <w:rPr>
          <w:rFonts w:ascii="Times New Roman" w:hAnsi="Times New Roman" w:cs="Times New Roman"/>
          <w:sz w:val="20"/>
          <w:szCs w:val="20"/>
        </w:rPr>
        <w:t>«___</w:t>
      </w:r>
      <w:proofErr w:type="gramStart"/>
      <w:r w:rsidRPr="00F55DC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F55DC9">
        <w:rPr>
          <w:rFonts w:ascii="Times New Roman" w:hAnsi="Times New Roman" w:cs="Times New Roman"/>
          <w:sz w:val="20"/>
          <w:szCs w:val="20"/>
        </w:rPr>
        <w:t>_____________</w:t>
      </w:r>
      <w:r w:rsidR="00F5098E">
        <w:rPr>
          <w:rFonts w:ascii="Times New Roman" w:hAnsi="Times New Roman" w:cs="Times New Roman"/>
          <w:sz w:val="20"/>
          <w:szCs w:val="20"/>
        </w:rPr>
        <w:t xml:space="preserve"> </w:t>
      </w:r>
      <w:r w:rsidRPr="00F55DC9">
        <w:rPr>
          <w:rFonts w:ascii="Times New Roman" w:hAnsi="Times New Roman" w:cs="Times New Roman"/>
          <w:sz w:val="20"/>
          <w:szCs w:val="20"/>
        </w:rPr>
        <w:t>20</w:t>
      </w:r>
      <w:r w:rsidR="00F55DC9">
        <w:rPr>
          <w:rFonts w:ascii="Times New Roman" w:hAnsi="Times New Roman" w:cs="Times New Roman"/>
          <w:sz w:val="20"/>
          <w:szCs w:val="20"/>
        </w:rPr>
        <w:t>2</w:t>
      </w:r>
      <w:r w:rsidR="008517F3" w:rsidRPr="00F55DC9">
        <w:rPr>
          <w:rFonts w:ascii="Times New Roman" w:hAnsi="Times New Roman" w:cs="Times New Roman"/>
          <w:sz w:val="20"/>
          <w:szCs w:val="20"/>
        </w:rPr>
        <w:t>__</w:t>
      </w:r>
      <w:r w:rsidRPr="00F55DC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F55DC9">
        <w:rPr>
          <w:rFonts w:ascii="Times New Roman" w:hAnsi="Times New Roman" w:cs="Times New Roman"/>
          <w:sz w:val="20"/>
          <w:szCs w:val="20"/>
        </w:rPr>
        <w:t>п</w:t>
      </w:r>
      <w:r w:rsidRPr="00F55DC9">
        <w:rPr>
          <w:rFonts w:ascii="Times New Roman" w:hAnsi="Times New Roman" w:cs="Times New Roman"/>
          <w:sz w:val="20"/>
          <w:szCs w:val="20"/>
        </w:rPr>
        <w:t>о «_____»____________</w:t>
      </w:r>
      <w:r w:rsidR="00F5098E">
        <w:rPr>
          <w:rFonts w:ascii="Times New Roman" w:hAnsi="Times New Roman" w:cs="Times New Roman"/>
          <w:sz w:val="20"/>
          <w:szCs w:val="20"/>
        </w:rPr>
        <w:t xml:space="preserve"> </w:t>
      </w:r>
      <w:r w:rsidRPr="00F55DC9">
        <w:rPr>
          <w:rFonts w:ascii="Times New Roman" w:hAnsi="Times New Roman" w:cs="Times New Roman"/>
          <w:sz w:val="20"/>
          <w:szCs w:val="20"/>
        </w:rPr>
        <w:t>20</w:t>
      </w:r>
      <w:r w:rsidR="00F55DC9">
        <w:rPr>
          <w:rFonts w:ascii="Times New Roman" w:hAnsi="Times New Roman" w:cs="Times New Roman"/>
          <w:sz w:val="20"/>
          <w:szCs w:val="20"/>
        </w:rPr>
        <w:t>2</w:t>
      </w:r>
      <w:r w:rsidR="008517F3" w:rsidRPr="00F55DC9">
        <w:rPr>
          <w:rFonts w:ascii="Times New Roman" w:hAnsi="Times New Roman" w:cs="Times New Roman"/>
          <w:sz w:val="20"/>
          <w:szCs w:val="20"/>
        </w:rPr>
        <w:t>__</w:t>
      </w:r>
      <w:r w:rsidRPr="00F55DC9">
        <w:rPr>
          <w:rFonts w:ascii="Times New Roman" w:hAnsi="Times New Roman" w:cs="Times New Roman"/>
          <w:sz w:val="20"/>
          <w:szCs w:val="20"/>
        </w:rPr>
        <w:t>г.</w:t>
      </w:r>
    </w:p>
    <w:p w14:paraId="6B73B064" w14:textId="77777777" w:rsidR="00044713" w:rsidRPr="00F55DC9" w:rsidRDefault="00564184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F55DC9">
        <w:rPr>
          <w:rFonts w:ascii="Times New Roman" w:hAnsi="Times New Roman" w:cs="Times New Roman"/>
          <w:sz w:val="20"/>
          <w:szCs w:val="20"/>
        </w:rPr>
        <w:t>ение комплекса</w:t>
      </w:r>
      <w:r w:rsidRPr="00F55DC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305F6743" w14:textId="2E052659" w:rsidR="00564184" w:rsidRPr="00F55DC9" w:rsidRDefault="00564184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Готовы приступить к работе с «____»</w:t>
      </w:r>
      <w:r w:rsidR="00F5098E">
        <w:rPr>
          <w:rFonts w:ascii="Times New Roman" w:hAnsi="Times New Roman" w:cs="Times New Roman"/>
          <w:sz w:val="20"/>
          <w:szCs w:val="20"/>
        </w:rPr>
        <w:t xml:space="preserve"> </w:t>
      </w:r>
      <w:r w:rsidRPr="00F55DC9">
        <w:rPr>
          <w:rFonts w:ascii="Times New Roman" w:hAnsi="Times New Roman" w:cs="Times New Roman"/>
          <w:sz w:val="20"/>
          <w:szCs w:val="20"/>
        </w:rPr>
        <w:t>_______</w:t>
      </w:r>
      <w:r w:rsidR="00F5098E">
        <w:rPr>
          <w:rFonts w:ascii="Times New Roman" w:hAnsi="Times New Roman" w:cs="Times New Roman"/>
          <w:sz w:val="20"/>
          <w:szCs w:val="20"/>
        </w:rPr>
        <w:t xml:space="preserve">_ </w:t>
      </w:r>
      <w:r w:rsidRPr="00F55DC9">
        <w:rPr>
          <w:rFonts w:ascii="Times New Roman" w:hAnsi="Times New Roman" w:cs="Times New Roman"/>
          <w:sz w:val="20"/>
          <w:szCs w:val="20"/>
        </w:rPr>
        <w:t>20</w:t>
      </w:r>
      <w:r w:rsidR="00F55DC9">
        <w:rPr>
          <w:rFonts w:ascii="Times New Roman" w:hAnsi="Times New Roman" w:cs="Times New Roman"/>
          <w:sz w:val="20"/>
          <w:szCs w:val="20"/>
        </w:rPr>
        <w:t>2</w:t>
      </w:r>
      <w:r w:rsidR="008517F3" w:rsidRPr="00F55DC9">
        <w:rPr>
          <w:rFonts w:ascii="Times New Roman" w:hAnsi="Times New Roman" w:cs="Times New Roman"/>
          <w:sz w:val="20"/>
          <w:szCs w:val="20"/>
        </w:rPr>
        <w:t>__</w:t>
      </w:r>
      <w:r w:rsidRPr="00F55DC9">
        <w:rPr>
          <w:rFonts w:ascii="Times New Roman" w:hAnsi="Times New Roman" w:cs="Times New Roman"/>
          <w:sz w:val="20"/>
          <w:szCs w:val="20"/>
        </w:rPr>
        <w:t>г. по гарантийному письму ООО «</w:t>
      </w:r>
      <w:proofErr w:type="spellStart"/>
      <w:r w:rsidRPr="00F55DC9">
        <w:rPr>
          <w:rFonts w:ascii="Times New Roman" w:hAnsi="Times New Roman" w:cs="Times New Roman"/>
          <w:sz w:val="20"/>
          <w:szCs w:val="20"/>
        </w:rPr>
        <w:t>Поревит</w:t>
      </w:r>
      <w:proofErr w:type="spellEnd"/>
      <w:r w:rsidRPr="00F55DC9">
        <w:rPr>
          <w:rFonts w:ascii="Times New Roman" w:hAnsi="Times New Roman" w:cs="Times New Roman"/>
          <w:sz w:val="20"/>
          <w:szCs w:val="20"/>
        </w:rPr>
        <w:t xml:space="preserve"> – Девелопмент».</w:t>
      </w:r>
    </w:p>
    <w:p w14:paraId="1B9F8457" w14:textId="77777777" w:rsidR="00C47185" w:rsidRPr="00F55DC9" w:rsidRDefault="00C47185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F55DC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F55DC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F55DC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F55DC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F55DC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0CC18082" w:rsidR="006F37A9" w:rsidRPr="00F55DC9" w:rsidRDefault="006F37A9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Для выполнения данного комплекса работ </w:t>
      </w:r>
      <w:r w:rsidR="00CE643C" w:rsidRPr="00F55DC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F55DC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F55DC9">
        <w:rPr>
          <w:rFonts w:ascii="Times New Roman" w:hAnsi="Times New Roman" w:cs="Times New Roman"/>
          <w:sz w:val="20"/>
          <w:szCs w:val="20"/>
        </w:rPr>
        <w:t>и</w:t>
      </w:r>
      <w:r w:rsidR="00F5098E">
        <w:rPr>
          <w:rFonts w:ascii="Times New Roman" w:hAnsi="Times New Roman" w:cs="Times New Roman"/>
          <w:sz w:val="20"/>
          <w:szCs w:val="20"/>
        </w:rPr>
        <w:t xml:space="preserve"> </w:t>
      </w:r>
      <w:r w:rsidR="00FD733E" w:rsidRPr="00F55DC9">
        <w:rPr>
          <w:rFonts w:ascii="Times New Roman" w:hAnsi="Times New Roman" w:cs="Times New Roman"/>
          <w:sz w:val="20"/>
          <w:szCs w:val="20"/>
        </w:rPr>
        <w:t>/</w:t>
      </w:r>
      <w:r w:rsidR="00F5098E">
        <w:rPr>
          <w:rFonts w:ascii="Times New Roman" w:hAnsi="Times New Roman" w:cs="Times New Roman"/>
          <w:sz w:val="20"/>
          <w:szCs w:val="20"/>
        </w:rPr>
        <w:t xml:space="preserve"> </w:t>
      </w:r>
      <w:r w:rsidRPr="00F55DC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F55DC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F55DC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F55DC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F55DC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F55DC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F55DC9" w:rsidRDefault="00CE643C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F55DC9">
        <w:rPr>
          <w:rFonts w:ascii="Times New Roman" w:hAnsi="Times New Roman" w:cs="Times New Roman"/>
          <w:sz w:val="20"/>
          <w:szCs w:val="20"/>
        </w:rPr>
        <w:t>и / или</w:t>
      </w:r>
      <w:r w:rsidRPr="00F55DC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F55DC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F55DC9" w:rsidRDefault="00CE643C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F55DC9" w:rsidRDefault="00CE643C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F55DC9" w:rsidRDefault="00CE643C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55DC9">
        <w:rPr>
          <w:rFonts w:ascii="Times New Roman" w:hAnsi="Times New Roman" w:cs="Times New Roman"/>
          <w:sz w:val="20"/>
          <w:szCs w:val="20"/>
        </w:rPr>
        <w:t>3….</w:t>
      </w:r>
      <w:proofErr w:type="gramEnd"/>
      <w:r w:rsidRPr="00F55DC9">
        <w:rPr>
          <w:rFonts w:ascii="Times New Roman" w:hAnsi="Times New Roman" w:cs="Times New Roman"/>
          <w:sz w:val="20"/>
          <w:szCs w:val="20"/>
        </w:rPr>
        <w:t>.и т.д.</w:t>
      </w:r>
    </w:p>
    <w:p w14:paraId="54D96278" w14:textId="119CCDBD" w:rsidR="00231C26" w:rsidRPr="00F55DC9" w:rsidRDefault="00231C2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F55DC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F55DC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F55DC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F55DC9">
        <w:rPr>
          <w:rFonts w:ascii="Times New Roman" w:hAnsi="Times New Roman" w:cs="Times New Roman"/>
          <w:sz w:val="20"/>
          <w:szCs w:val="20"/>
        </w:rPr>
        <w:t>прилагаем.</w:t>
      </w:r>
    </w:p>
    <w:p w14:paraId="478D9191" w14:textId="1D165393" w:rsidR="00277796" w:rsidRPr="00F55DC9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EBB3142" w14:textId="2BF36D6E" w:rsidR="00277796" w:rsidRPr="00F55DC9" w:rsidRDefault="00277796" w:rsidP="00F5098E">
      <w:pPr>
        <w:tabs>
          <w:tab w:val="left" w:pos="0"/>
          <w:tab w:val="left" w:pos="426"/>
          <w:tab w:val="left" w:pos="1276"/>
        </w:tabs>
        <w:suppressAutoHyphens/>
        <w:autoSpaceDN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5DC9">
        <w:rPr>
          <w:rFonts w:ascii="Times New Roman" w:hAnsi="Times New Roman" w:cs="Times New Roman"/>
          <w:b/>
          <w:bCs/>
          <w:sz w:val="20"/>
          <w:szCs w:val="20"/>
        </w:rPr>
        <w:t>Согласие на обмен документами между сторонами в электронном виде (ЭДО)</w:t>
      </w:r>
    </w:p>
    <w:p w14:paraId="6E5DA08B" w14:textId="77777777" w:rsidR="00277796" w:rsidRPr="00F55DC9" w:rsidRDefault="00277796" w:rsidP="00F5098E">
      <w:pPr>
        <w:tabs>
          <w:tab w:val="left" w:pos="0"/>
          <w:tab w:val="left" w:pos="426"/>
          <w:tab w:val="left" w:pos="1276"/>
        </w:tabs>
        <w:suppressAutoHyphens/>
        <w:autoSpaceDN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8E4E02C" w14:textId="77777777" w:rsidR="00277796" w:rsidRPr="00F55DC9" w:rsidRDefault="00277796" w:rsidP="00F5098E">
      <w:pPr>
        <w:pStyle w:val="aa"/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before="120"/>
        <w:ind w:left="0" w:firstLine="709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F55DC9">
        <w:rPr>
          <w:rFonts w:ascii="Times New Roman" w:hAnsi="Times New Roman" w:cs="Times New Roman"/>
          <w:sz w:val="20"/>
          <w:szCs w:val="20"/>
          <w:lang w:eastAsia="zh-CN"/>
        </w:rPr>
        <w:t xml:space="preserve">Настоящим уведомлением ООО «___________» (участник) выражает свое согласие на заключение договора, в случае признания его победителем тендера, путем его подписания электронной цифровой подписью (ЭЦП) и обменом документами с организатором тендера через систему электронного документооборота «ДИАДОК». Участник тендера ознакомлен с информацией, что оператором ЭДО Заказчика (организатора тендера) является АО «ПФ «СКБ КОНТУР» (ОГРН 1026605606620). </w:t>
      </w:r>
    </w:p>
    <w:p w14:paraId="1F78AC36" w14:textId="766BB345" w:rsidR="00277796" w:rsidRPr="00F55DC9" w:rsidRDefault="00277796" w:rsidP="00F5098E">
      <w:pPr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F55DC9">
        <w:rPr>
          <w:rFonts w:ascii="Times New Roman" w:hAnsi="Times New Roman" w:cs="Times New Roman"/>
          <w:sz w:val="20"/>
          <w:szCs w:val="20"/>
          <w:lang w:eastAsia="zh-CN"/>
        </w:rPr>
        <w:t xml:space="preserve">Оператором ЭДО участника тендера является </w:t>
      </w:r>
      <w:r w:rsidR="00713D30" w:rsidRPr="00F55DC9">
        <w:rPr>
          <w:rFonts w:ascii="Times New Roman" w:hAnsi="Times New Roman" w:cs="Times New Roman"/>
          <w:sz w:val="20"/>
          <w:szCs w:val="20"/>
          <w:lang w:eastAsia="zh-CN"/>
        </w:rPr>
        <w:t>(</w:t>
      </w:r>
      <w:r w:rsidR="000731A0" w:rsidRPr="00F55DC9">
        <w:rPr>
          <w:rFonts w:ascii="Times New Roman" w:hAnsi="Times New Roman" w:cs="Times New Roman"/>
          <w:sz w:val="20"/>
          <w:szCs w:val="20"/>
          <w:lang w:eastAsia="zh-CN"/>
        </w:rPr>
        <w:t>ФИО и моб.</w:t>
      </w:r>
      <w:r w:rsidR="00F5098E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="000731A0" w:rsidRPr="00F55DC9">
        <w:rPr>
          <w:rFonts w:ascii="Times New Roman" w:hAnsi="Times New Roman" w:cs="Times New Roman"/>
          <w:sz w:val="20"/>
          <w:szCs w:val="20"/>
          <w:lang w:eastAsia="zh-CN"/>
        </w:rPr>
        <w:t xml:space="preserve">телефон) </w:t>
      </w:r>
      <w:r w:rsidRPr="00F55DC9">
        <w:rPr>
          <w:rFonts w:ascii="Times New Roman" w:hAnsi="Times New Roman" w:cs="Times New Roman"/>
          <w:sz w:val="20"/>
          <w:szCs w:val="20"/>
          <w:lang w:eastAsia="zh-CN"/>
        </w:rPr>
        <w:t xml:space="preserve">____________________________. Участник тендера использует электронную подпись, выданную аккредитованным удостоверяющим центром. Участник тендера подтверждает, что каждая из Сторон обязана обеспечивать в течение всего срока действия Договора действительность сертификата ЭП, в случае заключения договора. </w:t>
      </w:r>
    </w:p>
    <w:p w14:paraId="156F2433" w14:textId="63CC6722" w:rsidR="00277796" w:rsidRPr="00F55DC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39D5C71" w14:textId="36F033C4" w:rsidR="00277796" w:rsidRPr="00F55DC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98E707D" w14:textId="287E3032" w:rsidR="00277796" w:rsidRPr="00F55DC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C0BBE44" w14:textId="77777777" w:rsidR="00277796" w:rsidRPr="00F55DC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BBE021B" w14:textId="649C50DC" w:rsidR="006226D7" w:rsidRPr="00F55DC9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F55DC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43BFFDF1" w14:textId="0FEFC0A4" w:rsidR="00C71DE9" w:rsidRPr="00F55DC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A3ADFC6" w:rsidR="00C71DE9" w:rsidRPr="00F55DC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="00F5098E">
        <w:rPr>
          <w:rFonts w:ascii="Times New Roman" w:hAnsi="Times New Roman" w:cs="Times New Roman"/>
          <w:sz w:val="20"/>
          <w:szCs w:val="20"/>
        </w:rPr>
        <w:t xml:space="preserve">       </w:t>
      </w:r>
      <w:proofErr w:type="gramStart"/>
      <w:r w:rsidRPr="00F55DC9">
        <w:rPr>
          <w:rFonts w:ascii="Times New Roman" w:hAnsi="Times New Roman" w:cs="Times New Roman"/>
          <w:sz w:val="20"/>
          <w:szCs w:val="20"/>
        </w:rPr>
        <w:t>Подпись</w:t>
      </w:r>
      <w:r w:rsidR="003C4545" w:rsidRPr="00F55DC9">
        <w:rPr>
          <w:rFonts w:ascii="Times New Roman" w:hAnsi="Times New Roman" w:cs="Times New Roman"/>
          <w:sz w:val="20"/>
          <w:szCs w:val="20"/>
        </w:rPr>
        <w:t xml:space="preserve">, </w:t>
      </w:r>
      <w:r w:rsidR="00F5098E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F5098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3C4545" w:rsidRPr="00F55DC9">
        <w:rPr>
          <w:rFonts w:ascii="Times New Roman" w:hAnsi="Times New Roman" w:cs="Times New Roman"/>
          <w:sz w:val="20"/>
          <w:szCs w:val="20"/>
        </w:rPr>
        <w:t>п</w:t>
      </w:r>
      <w:r w:rsidRPr="00F55DC9">
        <w:rPr>
          <w:rFonts w:ascii="Times New Roman" w:hAnsi="Times New Roman" w:cs="Times New Roman"/>
          <w:sz w:val="20"/>
          <w:szCs w:val="20"/>
        </w:rPr>
        <w:t xml:space="preserve">ечать                                          </w:t>
      </w:r>
    </w:p>
    <w:sectPr w:rsidR="00C71DE9" w:rsidRPr="00F55DC9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D0A59"/>
    <w:multiLevelType w:val="multilevel"/>
    <w:tmpl w:val="25102F7C"/>
    <w:lvl w:ilvl="0">
      <w:start w:val="15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731A0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51095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77796"/>
    <w:rsid w:val="0029535B"/>
    <w:rsid w:val="002A1D2A"/>
    <w:rsid w:val="002B0BE7"/>
    <w:rsid w:val="002B2767"/>
    <w:rsid w:val="002B5272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B83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06B98"/>
    <w:rsid w:val="00614D81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13D30"/>
    <w:rsid w:val="00720274"/>
    <w:rsid w:val="0072158D"/>
    <w:rsid w:val="00747A43"/>
    <w:rsid w:val="00755B4D"/>
    <w:rsid w:val="00774181"/>
    <w:rsid w:val="00776263"/>
    <w:rsid w:val="007B69FF"/>
    <w:rsid w:val="007D0A21"/>
    <w:rsid w:val="007D1E5B"/>
    <w:rsid w:val="007D3ADC"/>
    <w:rsid w:val="007D47BC"/>
    <w:rsid w:val="007E22FF"/>
    <w:rsid w:val="007E414E"/>
    <w:rsid w:val="007F1431"/>
    <w:rsid w:val="007F19DC"/>
    <w:rsid w:val="007F3C32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030C3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1F6C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93D07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098E"/>
    <w:rsid w:val="00F551D4"/>
    <w:rsid w:val="00F55DC9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  <w:style w:type="paragraph" w:styleId="aa">
    <w:name w:val="List Paragraph"/>
    <w:aliases w:val="Bullet_IRAO,List Paragraph"/>
    <w:basedOn w:val="a"/>
    <w:link w:val="ab"/>
    <w:uiPriority w:val="34"/>
    <w:qFormat/>
    <w:rsid w:val="00277796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ab">
    <w:name w:val="Абзац списка Знак"/>
    <w:aliases w:val="Bullet_IRAO Знак,List Paragraph Знак"/>
    <w:link w:val="aa"/>
    <w:uiPriority w:val="34"/>
    <w:rsid w:val="0027779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Бармина Наталья Сергеевна</cp:lastModifiedBy>
  <cp:revision>63</cp:revision>
  <cp:lastPrinted>2019-12-18T11:59:00Z</cp:lastPrinted>
  <dcterms:created xsi:type="dcterms:W3CDTF">2014-10-03T10:41:00Z</dcterms:created>
  <dcterms:modified xsi:type="dcterms:W3CDTF">2025-04-10T05:21:00Z</dcterms:modified>
</cp:coreProperties>
</file>