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41D119FD" w:rsidR="008934D9" w:rsidRPr="00A15F72" w:rsidRDefault="008934D9" w:rsidP="00EA15D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A15D0">
      <w:pPr>
        <w:ind w:firstLine="0"/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A15D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17E2A6C2" w:rsidR="005F2524" w:rsidRPr="009232C5" w:rsidRDefault="00F93424" w:rsidP="00EA15D0">
      <w:pPr>
        <w:ind w:firstLine="0"/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7E4998">
        <w:rPr>
          <w:b/>
          <w:sz w:val="22"/>
          <w:szCs w:val="22"/>
        </w:rPr>
        <w:t>Чистовая отделка</w:t>
      </w:r>
      <w:r w:rsidR="003C35DA">
        <w:rPr>
          <w:b/>
          <w:sz w:val="22"/>
          <w:szCs w:val="22"/>
        </w:rPr>
        <w:t>»</w:t>
      </w:r>
    </w:p>
    <w:p w14:paraId="7D679545" w14:textId="658A79C2" w:rsidR="00DE4B35" w:rsidRDefault="00F93424" w:rsidP="00EA15D0">
      <w:pPr>
        <w:ind w:firstLine="0"/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7E4998">
        <w:rPr>
          <w:b/>
          <w:sz w:val="22"/>
          <w:szCs w:val="22"/>
        </w:rPr>
        <w:t>МКД ГП-7, ЖК «Маяк», г. Курган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6389"/>
      </w:tblGrid>
      <w:tr w:rsidR="008934D9" w:rsidRPr="00A15F72" w14:paraId="58165100" w14:textId="77777777" w:rsidTr="00EA15D0">
        <w:trPr>
          <w:trHeight w:val="458"/>
          <w:jc w:val="center"/>
        </w:trPr>
        <w:tc>
          <w:tcPr>
            <w:tcW w:w="562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EA15D0">
        <w:trPr>
          <w:trHeight w:val="438"/>
          <w:jc w:val="center"/>
        </w:trPr>
        <w:tc>
          <w:tcPr>
            <w:tcW w:w="10212" w:type="dxa"/>
            <w:gridSpan w:val="3"/>
          </w:tcPr>
          <w:p w14:paraId="6B2E51DA" w14:textId="249E5C1F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D04E30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EA15D0">
        <w:trPr>
          <w:trHeight w:val="344"/>
          <w:jc w:val="center"/>
        </w:trPr>
        <w:tc>
          <w:tcPr>
            <w:tcW w:w="562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EA15D0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EA15D0">
        <w:trPr>
          <w:trHeight w:val="420"/>
          <w:jc w:val="center"/>
        </w:trPr>
        <w:tc>
          <w:tcPr>
            <w:tcW w:w="562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EA15D0">
        <w:trPr>
          <w:trHeight w:val="395"/>
          <w:jc w:val="center"/>
        </w:trPr>
        <w:tc>
          <w:tcPr>
            <w:tcW w:w="562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EA15D0">
        <w:trPr>
          <w:trHeight w:val="414"/>
          <w:jc w:val="center"/>
        </w:trPr>
        <w:tc>
          <w:tcPr>
            <w:tcW w:w="562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EA15D0">
        <w:trPr>
          <w:trHeight w:val="407"/>
          <w:jc w:val="center"/>
        </w:trPr>
        <w:tc>
          <w:tcPr>
            <w:tcW w:w="562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A15F72" w:rsidRDefault="00897937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EA15D0">
        <w:trPr>
          <w:trHeight w:val="321"/>
          <w:jc w:val="center"/>
        </w:trPr>
        <w:tc>
          <w:tcPr>
            <w:tcW w:w="10212" w:type="dxa"/>
            <w:gridSpan w:val="3"/>
          </w:tcPr>
          <w:p w14:paraId="16927503" w14:textId="7E51B2B4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Сведения о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EA15D0">
        <w:trPr>
          <w:trHeight w:val="577"/>
          <w:jc w:val="center"/>
        </w:trPr>
        <w:tc>
          <w:tcPr>
            <w:tcW w:w="562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58D82702" w:rsidR="005D69A1" w:rsidRPr="00517910" w:rsidRDefault="007E4998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24.04.2025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EA15D0">
        <w:trPr>
          <w:trHeight w:val="572"/>
          <w:jc w:val="center"/>
        </w:trPr>
        <w:tc>
          <w:tcPr>
            <w:tcW w:w="562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A15F72" w:rsidRDefault="00CE3BFF" w:rsidP="00EA15D0">
            <w:pPr>
              <w:ind w:firstLine="0"/>
              <w:jc w:val="left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59E8B6D5" w:rsidR="005D69A1" w:rsidRPr="00FE56B7" w:rsidRDefault="007E4998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До 11:00 07.05.2025</w:t>
            </w:r>
          </w:p>
        </w:tc>
      </w:tr>
      <w:tr w:rsidR="00CE3BFF" w:rsidRPr="00A15F72" w14:paraId="75B2991D" w14:textId="77777777" w:rsidTr="00EA15D0">
        <w:trPr>
          <w:trHeight w:val="577"/>
          <w:jc w:val="center"/>
        </w:trPr>
        <w:tc>
          <w:tcPr>
            <w:tcW w:w="562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1CFBB683" w:rsidR="00EA15D0" w:rsidRDefault="007E499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17.07.2025 – 22.12.2025</w:t>
            </w:r>
          </w:p>
          <w:p w14:paraId="169F3B4C" w14:textId="3C884F99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  <w:r w:rsidR="007E4998">
              <w:rPr>
                <w:sz w:val="22"/>
                <w:szCs w:val="22"/>
              </w:rPr>
              <w:t xml:space="preserve"> при подписании договора</w:t>
            </w:r>
            <w:bookmarkStart w:id="0" w:name="_GoBack"/>
            <w:bookmarkEnd w:id="0"/>
          </w:p>
        </w:tc>
      </w:tr>
      <w:tr w:rsidR="00CE3BFF" w:rsidRPr="00A15F72" w14:paraId="6E452260" w14:textId="77777777" w:rsidTr="00EA15D0">
        <w:trPr>
          <w:trHeight w:val="395"/>
          <w:jc w:val="center"/>
        </w:trPr>
        <w:tc>
          <w:tcPr>
            <w:tcW w:w="10212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EA15D0">
        <w:trPr>
          <w:trHeight w:val="577"/>
          <w:jc w:val="center"/>
        </w:trPr>
        <w:tc>
          <w:tcPr>
            <w:tcW w:w="562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A15F72" w:rsidRDefault="00EA15D0" w:rsidP="00D04E30">
            <w:pPr>
              <w:ind w:firstLine="0"/>
              <w:rPr>
                <w:rStyle w:val="a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EA15D0">
        <w:trPr>
          <w:trHeight w:val="577"/>
          <w:jc w:val="center"/>
        </w:trPr>
        <w:tc>
          <w:tcPr>
            <w:tcW w:w="562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</w:t>
            </w:r>
            <w:r w:rsidR="001A28F7" w:rsidRPr="00A15F72">
              <w:rPr>
                <w:sz w:val="22"/>
                <w:szCs w:val="22"/>
              </w:rPr>
              <w:t xml:space="preserve">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A15F72" w:rsidRDefault="00651EFD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EA15D0">
        <w:trPr>
          <w:trHeight w:val="577"/>
          <w:jc w:val="center"/>
        </w:trPr>
        <w:tc>
          <w:tcPr>
            <w:tcW w:w="562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EA15D0">
        <w:trPr>
          <w:trHeight w:val="225"/>
          <w:jc w:val="center"/>
        </w:trPr>
        <w:tc>
          <w:tcPr>
            <w:tcW w:w="10212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EA15D0">
        <w:trPr>
          <w:trHeight w:val="577"/>
          <w:jc w:val="center"/>
        </w:trPr>
        <w:tc>
          <w:tcPr>
            <w:tcW w:w="562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72DD6DD" w14:textId="570CBEE7" w:rsidR="00E83793" w:rsidRPr="00A15F72" w:rsidRDefault="00EA15D0" w:rsidP="00EA15D0">
            <w:pPr>
              <w:ind w:firstLine="0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 xml:space="preserve">    </w:t>
            </w:r>
            <w:r w:rsidR="009C3A32" w:rsidRPr="00EA15D0">
              <w:rPr>
                <w:color w:val="FF0000"/>
                <w:sz w:val="22"/>
                <w:szCs w:val="22"/>
              </w:rPr>
              <w:t xml:space="preserve">Предпочтительно </w:t>
            </w:r>
            <w:r w:rsidRPr="00EA15D0">
              <w:rPr>
                <w:color w:val="FF0000"/>
                <w:sz w:val="22"/>
                <w:szCs w:val="22"/>
              </w:rPr>
              <w:t>БЕЗ АВАНСА! Н</w:t>
            </w:r>
            <w:r w:rsidR="009C3A32" w:rsidRPr="00EA15D0">
              <w:rPr>
                <w:color w:val="FF0000"/>
                <w:sz w:val="22"/>
                <w:szCs w:val="22"/>
              </w:rPr>
              <w:t>о</w:t>
            </w:r>
            <w:r w:rsidR="00B04C32" w:rsidRPr="00EA15D0">
              <w:rPr>
                <w:color w:val="FF0000"/>
                <w:sz w:val="22"/>
                <w:szCs w:val="22"/>
              </w:rPr>
              <w:t xml:space="preserve"> </w:t>
            </w:r>
            <w:r w:rsidR="00BA7DD1" w:rsidRPr="00EA15D0">
              <w:rPr>
                <w:color w:val="FF0000"/>
                <w:sz w:val="22"/>
                <w:szCs w:val="22"/>
              </w:rPr>
              <w:t xml:space="preserve">при невозможности выполнения работ на безавансовой основе </w:t>
            </w:r>
            <w:r w:rsidR="00E65BB0" w:rsidRPr="00EA15D0">
              <w:rPr>
                <w:color w:val="FF0000"/>
                <w:sz w:val="22"/>
                <w:szCs w:val="22"/>
              </w:rPr>
              <w:t>а</w:t>
            </w:r>
            <w:r w:rsidR="00E84AFF" w:rsidRPr="00EA15D0">
              <w:rPr>
                <w:color w:val="FF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EA15D0">
              <w:rPr>
                <w:color w:val="FF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EA15D0">
              <w:rPr>
                <w:color w:val="FF000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EA15D0">
              <w:rPr>
                <w:color w:val="00B05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EA15D0">
              <w:rPr>
                <w:b/>
                <w:bCs/>
                <w:color w:val="00B050"/>
                <w:sz w:val="22"/>
                <w:szCs w:val="22"/>
                <w:u w:val="single"/>
              </w:rPr>
              <w:t>только оплата авансового платежа</w:t>
            </w:r>
            <w:r w:rsidRPr="00EA15D0">
              <w:rPr>
                <w:color w:val="00B05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EA15D0">
        <w:trPr>
          <w:trHeight w:val="324"/>
          <w:jc w:val="center"/>
        </w:trPr>
        <w:tc>
          <w:tcPr>
            <w:tcW w:w="562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04E3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EA15D0">
        <w:trPr>
          <w:trHeight w:val="577"/>
          <w:jc w:val="center"/>
        </w:trPr>
        <w:tc>
          <w:tcPr>
            <w:tcW w:w="562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A15F72" w:rsidRDefault="00BA7DD1" w:rsidP="00D04E30">
            <w:pPr>
              <w:ind w:firstLine="0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 xml:space="preserve">, выплата через 1 </w:t>
            </w:r>
            <w:r w:rsidR="00EA15D0">
              <w:rPr>
                <w:color w:val="00B050"/>
                <w:sz w:val="22"/>
                <w:szCs w:val="22"/>
              </w:rPr>
              <w:t xml:space="preserve">календарный </w:t>
            </w:r>
            <w:r w:rsidR="00714F97" w:rsidRPr="00A15F72">
              <w:rPr>
                <w:color w:val="00B050"/>
                <w:sz w:val="22"/>
                <w:szCs w:val="22"/>
              </w:rPr>
              <w:t xml:space="preserve">год после </w:t>
            </w:r>
            <w:r w:rsidR="00EA15D0">
              <w:rPr>
                <w:color w:val="00B050"/>
                <w:sz w:val="22"/>
                <w:szCs w:val="22"/>
              </w:rPr>
              <w:t xml:space="preserve">подписания </w:t>
            </w:r>
            <w:r w:rsidR="00714F97" w:rsidRPr="00A15F72">
              <w:rPr>
                <w:color w:val="00B050"/>
                <w:sz w:val="22"/>
                <w:szCs w:val="22"/>
              </w:rPr>
              <w:t>Итогового акта</w:t>
            </w:r>
          </w:p>
        </w:tc>
      </w:tr>
      <w:tr w:rsidR="00BA7DD1" w:rsidRPr="00A15F72" w14:paraId="42663A83" w14:textId="77777777" w:rsidTr="00EA15D0">
        <w:trPr>
          <w:trHeight w:val="394"/>
          <w:jc w:val="center"/>
        </w:trPr>
        <w:tc>
          <w:tcPr>
            <w:tcW w:w="562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EA15D0">
        <w:trPr>
          <w:trHeight w:val="414"/>
          <w:jc w:val="center"/>
        </w:trPr>
        <w:tc>
          <w:tcPr>
            <w:tcW w:w="562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EA15D0">
        <w:trPr>
          <w:trHeight w:val="577"/>
          <w:jc w:val="center"/>
        </w:trPr>
        <w:tc>
          <w:tcPr>
            <w:tcW w:w="562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75E47"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="00575E47"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="00575E47"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EA15D0">
        <w:trPr>
          <w:trHeight w:val="577"/>
          <w:jc w:val="center"/>
        </w:trPr>
        <w:tc>
          <w:tcPr>
            <w:tcW w:w="562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A15F72" w:rsidRDefault="00EA15D0" w:rsidP="00EA15D0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    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>Направлением в адрес ООО «Поревит-Девелопмент» настоящего коммерческого предложения участник тендера подтверждает</w:t>
            </w:r>
            <w:r>
              <w:rPr>
                <w:b/>
                <w:sz w:val="22"/>
                <w:szCs w:val="22"/>
                <w:u w:val="single"/>
              </w:rPr>
              <w:t xml:space="preserve"> то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="00E92676"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EA15D0">
        <w:trPr>
          <w:trHeight w:val="377"/>
          <w:jc w:val="center"/>
        </w:trPr>
        <w:tc>
          <w:tcPr>
            <w:tcW w:w="10212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EA15D0">
        <w:trPr>
          <w:trHeight w:val="936"/>
          <w:jc w:val="center"/>
        </w:trPr>
        <w:tc>
          <w:tcPr>
            <w:tcW w:w="562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77777777" w:rsidR="00450D69" w:rsidRPr="00A15F72" w:rsidRDefault="00AA5A12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9" w:type="dxa"/>
          </w:tcPr>
          <w:p w14:paraId="314F8536" w14:textId="69B82A68" w:rsidR="00450D69" w:rsidRPr="00847C02" w:rsidRDefault="00517910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EA15D0">
        <w:trPr>
          <w:trHeight w:val="866"/>
          <w:jc w:val="center"/>
        </w:trPr>
        <w:tc>
          <w:tcPr>
            <w:tcW w:w="562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A15F72" w:rsidRDefault="00450D69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</w:t>
            </w:r>
            <w:r w:rsidR="00EA15D0">
              <w:rPr>
                <w:sz w:val="22"/>
                <w:szCs w:val="22"/>
              </w:rPr>
              <w:t>н</w:t>
            </w:r>
            <w:r w:rsidR="00AA5A12" w:rsidRPr="00A15F72">
              <w:rPr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7E499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34</cp:revision>
  <dcterms:created xsi:type="dcterms:W3CDTF">2024-01-22T07:48:00Z</dcterms:created>
  <dcterms:modified xsi:type="dcterms:W3CDTF">2025-04-24T11:47:00Z</dcterms:modified>
</cp:coreProperties>
</file>